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29" w:rsidRDefault="004F5029" w:rsidP="004F502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30D01" wp14:editId="31E6C51E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029" w:rsidRDefault="004F5029" w:rsidP="004F502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vb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LBRm9u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4F5029" w:rsidRDefault="004F5029" w:rsidP="004F502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24DD25" wp14:editId="0A44DF10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029" w:rsidRDefault="004F5029" w:rsidP="004F502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F5029" w:rsidRDefault="004F5029" w:rsidP="004F5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4F5029" w:rsidRDefault="004F5029" w:rsidP="004F502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029" w:rsidRDefault="004F5029" w:rsidP="004F5029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F5029" w:rsidTr="004F5029">
        <w:trPr>
          <w:trHeight w:val="333"/>
        </w:trPr>
        <w:tc>
          <w:tcPr>
            <w:tcW w:w="3107" w:type="dxa"/>
            <w:hideMark/>
          </w:tcPr>
          <w:p w:rsidR="004F5029" w:rsidRDefault="00385612" w:rsidP="009535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  <w:r w:rsidR="00953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07.2017</w:t>
            </w:r>
          </w:p>
        </w:tc>
        <w:tc>
          <w:tcPr>
            <w:tcW w:w="3107" w:type="dxa"/>
          </w:tcPr>
          <w:p w:rsidR="004F5029" w:rsidRDefault="004F5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4F5029" w:rsidRDefault="0038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51/375</w:t>
            </w:r>
          </w:p>
        </w:tc>
      </w:tr>
    </w:tbl>
    <w:p w:rsidR="004F5029" w:rsidRDefault="004F5029" w:rsidP="004F5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Михайловка</w:t>
      </w:r>
    </w:p>
    <w:p w:rsidR="004F5029" w:rsidRDefault="004F5029" w:rsidP="004F5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5029" w:rsidRDefault="004F5029" w:rsidP="004F5029">
      <w:pPr>
        <w:spacing w:after="0" w:line="240" w:lineRule="auto"/>
        <w:ind w:right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 утверждении формы списка избирателей и о порядке и сроках изготовления, использования второго экземпляра списка избирателей, его передачи соответствующей участковой избирательной комиссии на выборах органов местного самоуправления Михайловского муниципального района,</w:t>
      </w:r>
    </w:p>
    <w:p w:rsidR="004F5029" w:rsidRDefault="0095351A" w:rsidP="004F5029">
      <w:pPr>
        <w:spacing w:after="0" w:line="240" w:lineRule="auto"/>
        <w:ind w:right="396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10сентября 2017</w:t>
      </w:r>
      <w:r w:rsidR="004F50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4F5029" w:rsidRDefault="004F5029" w:rsidP="004F5029">
      <w:pPr>
        <w:spacing w:after="0" w:line="240" w:lineRule="auto"/>
        <w:ind w:right="39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pacing w:after="0" w:line="240" w:lineRule="auto"/>
        <w:ind w:right="39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со статьями 14, 27 Избирательн</w:t>
      </w:r>
      <w:r w:rsidR="0095351A">
        <w:rPr>
          <w:rFonts w:ascii="Times New Roman" w:eastAsia="Times New Roman" w:hAnsi="Times New Roman"/>
          <w:sz w:val="28"/>
          <w:szCs w:val="20"/>
          <w:lang w:eastAsia="ru-RU"/>
        </w:rPr>
        <w:t xml:space="preserve">ого кодекса Приморского края,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территориальная избирательная комиссия Михайловского района  </w:t>
      </w:r>
    </w:p>
    <w:p w:rsidR="004F5029" w:rsidRDefault="004F5029" w:rsidP="004F502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4F5029" w:rsidRDefault="004F5029" w:rsidP="004F5029">
      <w:pPr>
        <w:tabs>
          <w:tab w:val="left" w:pos="0"/>
        </w:tabs>
        <w:spacing w:after="0" w:line="360" w:lineRule="auto"/>
        <w:ind w:right="-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 Утвердить  форму списка избирателей, данную в приложении № 1, для проведения голосования и подсчета голосов избирателей на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выборах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Михайловского муниципального района пятого созыва по одноманда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>тным  избирательным округам №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 xml:space="preserve"> № 10, назначенных на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 № 1).</w:t>
      </w:r>
    </w:p>
    <w:p w:rsidR="004F5029" w:rsidRDefault="004F5029" w:rsidP="0095351A">
      <w:pPr>
        <w:tabs>
          <w:tab w:val="left" w:pos="0"/>
        </w:tabs>
        <w:spacing w:after="0" w:line="360" w:lineRule="auto"/>
        <w:ind w:right="-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 Утвердить  форму списка избирателей, данную в приложении № 2, для проведения голосования и подсчета голосов избирателей на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досрочных выборах главы </w:t>
      </w:r>
      <w:proofErr w:type="spellStart"/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назначенных на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 2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>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 №2).</w:t>
      </w:r>
    </w:p>
    <w:p w:rsidR="004F5029" w:rsidRDefault="0095351A" w:rsidP="004F50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4F5029">
        <w:rPr>
          <w:rFonts w:ascii="Times New Roman" w:eastAsia="Times New Roman" w:hAnsi="Times New Roman"/>
          <w:sz w:val="28"/>
          <w:szCs w:val="28"/>
          <w:lang w:eastAsia="ru-RU"/>
        </w:rPr>
        <w:t xml:space="preserve">. Установить порядок и сроки изготовления, использования второго экземпляра списка избирателей, его передачи соответствующей участковой избирательной комиссии для проведения голосования на дополнительных выборах депутатов Думы Михайловского муниципального района пятого </w:t>
      </w:r>
      <w:r w:rsidR="004F50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созыва  по одноман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датным избирательным округам № 8, № 10</w:t>
      </w:r>
      <w:r w:rsidR="004F50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досрочным выборам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="00385612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 № 3</w:t>
      </w:r>
      <w:r w:rsidR="0038561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F50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5029" w:rsidRDefault="004F5029" w:rsidP="004F50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 Довести настоящее решение до сведения участковых избирательных комиссий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 № 1709 – 1714, № 1716.</w:t>
      </w:r>
    </w:p>
    <w:p w:rsidR="004F5029" w:rsidRDefault="004F5029" w:rsidP="004F50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 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Михайловского муниципального района в разделе «Территориальная избирательная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района</w:t>
      </w:r>
      <w:r w:rsidR="009535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5351A" w:rsidRDefault="0095351A" w:rsidP="004F50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Горбачева</w:t>
      </w:r>
    </w:p>
    <w:p w:rsidR="0095351A" w:rsidRDefault="0095351A" w:rsidP="004F50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 Лукашенко</w:t>
      </w: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029" w:rsidRDefault="004F5029" w:rsidP="004F5029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16"/>
          <w:lang w:eastAsia="ru-RU"/>
        </w:rPr>
      </w:pPr>
    </w:p>
    <w:p w:rsidR="004F5029" w:rsidRDefault="004F5029" w:rsidP="004F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3856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Приложение №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5029" w:rsidRDefault="004F5029" w:rsidP="004F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029" w:rsidRDefault="004F5029" w:rsidP="004F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к решению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5029" w:rsidRDefault="004F5029" w:rsidP="004F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комиссии        </w:t>
      </w:r>
    </w:p>
    <w:p w:rsidR="004F5029" w:rsidRDefault="004F5029" w:rsidP="004F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Михайловского района </w:t>
      </w:r>
    </w:p>
    <w:p w:rsidR="004F5029" w:rsidRDefault="00385612" w:rsidP="004F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от 14 июля 2017</w:t>
      </w:r>
      <w:r w:rsidR="004F5029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 № 51/375</w:t>
      </w:r>
    </w:p>
    <w:p w:rsidR="00124B8A" w:rsidRPr="00124B8A" w:rsidRDefault="00124B8A" w:rsidP="00124B8A">
      <w:pPr>
        <w:spacing w:after="0" w:line="240" w:lineRule="auto"/>
        <w:ind w:left="113"/>
        <w:rPr>
          <w:rFonts w:ascii="Times New Roman" w:eastAsia="SimSun" w:hAnsi="Times New Roman"/>
          <w:sz w:val="24"/>
          <w:szCs w:val="20"/>
          <w:lang w:eastAsia="ru-RU"/>
        </w:rPr>
      </w:pPr>
    </w:p>
    <w:p w:rsidR="00124B8A" w:rsidRPr="00124B8A" w:rsidRDefault="00124B8A" w:rsidP="00124B8A">
      <w:pPr>
        <w:tabs>
          <w:tab w:val="left" w:pos="708"/>
          <w:tab w:val="center" w:pos="4677"/>
          <w:tab w:val="right" w:pos="9355"/>
        </w:tabs>
        <w:spacing w:after="0" w:line="360" w:lineRule="auto"/>
        <w:ind w:left="11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4B8A" w:rsidRPr="00124B8A" w:rsidRDefault="00124B8A" w:rsidP="00124B8A">
      <w:pPr>
        <w:spacing w:after="0" w:line="240" w:lineRule="auto"/>
        <w:ind w:left="1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сроки </w:t>
      </w: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br/>
        <w:t>изготовления, использования второго экземпляра</w:t>
      </w:r>
    </w:p>
    <w:p w:rsidR="00124B8A" w:rsidRPr="00124B8A" w:rsidRDefault="00124B8A" w:rsidP="00124B8A">
      <w:pPr>
        <w:spacing w:after="0" w:line="240" w:lineRule="auto"/>
        <w:ind w:right="-17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списка избирателей, его передачи соответствующей участковой избирательной комиссии для проведения голосования </w:t>
      </w:r>
    </w:p>
    <w:p w:rsidR="00124B8A" w:rsidRPr="00124B8A" w:rsidRDefault="00124B8A" w:rsidP="00124B8A">
      <w:pPr>
        <w:spacing w:after="0" w:line="360" w:lineRule="auto"/>
        <w:ind w:left="113"/>
        <w:rPr>
          <w:rFonts w:ascii="Times New Roman" w:eastAsia="Times New Roman" w:hAnsi="Times New Roman"/>
          <w:szCs w:val="28"/>
          <w:vertAlign w:val="superscript"/>
          <w:lang w:eastAsia="ru-RU"/>
        </w:rPr>
      </w:pPr>
    </w:p>
    <w:p w:rsidR="00124B8A" w:rsidRPr="00124B8A" w:rsidRDefault="00124B8A" w:rsidP="00124B8A">
      <w:pPr>
        <w:spacing w:after="0" w:line="360" w:lineRule="auto"/>
        <w:ind w:right="-1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124B8A">
        <w:rPr>
          <w:rFonts w:ascii="Times New Roman" w:eastAsia="Times New Roman" w:hAnsi="Times New Roman"/>
          <w:sz w:val="28"/>
          <w:szCs w:val="28"/>
          <w:lang w:val="en-US" w:eastAsia="zh-CN"/>
        </w:rPr>
        <w:t> </w:t>
      </w:r>
      <w:proofErr w:type="gramStart"/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10 статьи 14 Избирательного кодекса Приморского края второй экземпляр списка избирателей для проведения голосования на </w:t>
      </w:r>
      <w:r w:rsidRPr="00124B8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ьных  выборах депутатов Думы Михайловского 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 пятого созыва по однома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ндатным избирательным округам № 8, № 10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досрочных выборах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назначенных на 10 сентября 2017 года</w:t>
      </w: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>(далее – список избирателей), изготавливается одновременно с первым экземпляром списка избирателей в машиночитаемом виде.</w:t>
      </w:r>
      <w:proofErr w:type="gramEnd"/>
    </w:p>
    <w:p w:rsidR="00124B8A" w:rsidRPr="00124B8A" w:rsidRDefault="00124B8A" w:rsidP="00124B8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124B8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экземпляр списка избирателей используется при проведении повторного голосования и в случае утраты или непредвиденной порчи первого экземпляра списка избирателей. </w:t>
      </w:r>
    </w:p>
    <w:p w:rsidR="00124B8A" w:rsidRPr="00124B8A" w:rsidRDefault="00124B8A" w:rsidP="00124B8A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124B8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gramStart"/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повторного голосования </w:t>
      </w:r>
      <w:r w:rsidRPr="00124B8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на  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дополнительных  выборах депутатов Думы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Михайловского 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 пятого созыва по однома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ндатным избирательным округам № 8, №10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досрочных выборах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назначенных на 10 сентября 2017 года</w:t>
      </w: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,  второй экземпляр списка избирателей изготавливается территориальной избирательной комиссией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>района на бумажном носителе в машинописном виде незамедлительно после принятия решения о проведении повторного голосования.</w:t>
      </w:r>
      <w:proofErr w:type="gramEnd"/>
    </w:p>
    <w:p w:rsidR="00124B8A" w:rsidRPr="00124B8A" w:rsidRDefault="00124B8A" w:rsidP="00124B8A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proofErr w:type="gramStart"/>
      <w:r w:rsidRPr="00124B8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изготовления второго экземпляра списка избирателей территориальная избирательная комиссия передает его по акту в соответствующую  участковую избирательную комиссию. </w:t>
      </w:r>
    </w:p>
    <w:p w:rsidR="00124B8A" w:rsidRPr="00124B8A" w:rsidRDefault="00124B8A" w:rsidP="00124B8A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1.5.</w:t>
      </w:r>
      <w:r w:rsidRPr="00124B8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gramStart"/>
      <w:r w:rsidRPr="00124B8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Участковая избирательная комиссия вносит в соответствующую строку на титульном листе списка избирателей надпись «Повторное голосование» и дату проведения повторного голосования, а затем переносит во вкладные листы списка избирателей изменения и отметки, внесенные в первый экземпляр списка избирателей в ходе подготовки 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проведении дополнительных  выборов депутатов Думы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Михайловского 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 пятого созыва по однома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ндатным избирательным округам № 8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досрочных выборов главы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</w:t>
      </w:r>
      <w:proofErr w:type="gramStart"/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назначенных</w:t>
      </w:r>
      <w:proofErr w:type="gramEnd"/>
      <w:r w:rsidRPr="00124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10 сентября 2017 года.</w:t>
      </w:r>
    </w:p>
    <w:p w:rsidR="00124B8A" w:rsidRPr="00124B8A" w:rsidRDefault="00124B8A" w:rsidP="0012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B8A">
        <w:rPr>
          <w:rFonts w:ascii="Times New Roman" w:eastAsia="Times New Roman" w:hAnsi="Times New Roman"/>
          <w:sz w:val="28"/>
          <w:szCs w:val="24"/>
          <w:lang w:eastAsia="ru-RU"/>
        </w:rPr>
        <w:t>1.6.</w:t>
      </w:r>
      <w:r w:rsidRPr="00124B8A">
        <w:rPr>
          <w:rFonts w:ascii="Times New Roman" w:eastAsia="Times New Roman" w:hAnsi="Times New Roman"/>
          <w:sz w:val="28"/>
          <w:szCs w:val="24"/>
          <w:lang w:val="en-US" w:eastAsia="ru-RU"/>
        </w:rPr>
        <w:t> </w:t>
      </w:r>
      <w:r w:rsidRPr="00124B8A">
        <w:rPr>
          <w:rFonts w:ascii="Times New Roman" w:eastAsia="Times New Roman" w:hAnsi="Times New Roman"/>
          <w:sz w:val="28"/>
          <w:szCs w:val="24"/>
          <w:lang w:eastAsia="ru-RU"/>
        </w:rPr>
        <w:t>Включение избирателей дополнительно в список избирателей, внесение в него необходимых изменений и уточнений, осуществляется в соответствии с требованиями статьи 13 Избирательного кодекса Приморского края.</w:t>
      </w:r>
    </w:p>
    <w:p w:rsidR="00124B8A" w:rsidRPr="00124B8A" w:rsidRDefault="00124B8A" w:rsidP="00124B8A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0"/>
          <w:lang w:eastAsia="ru-RU"/>
        </w:rPr>
      </w:pPr>
      <w:r w:rsidRPr="00124B8A">
        <w:rPr>
          <w:rFonts w:ascii="Times New Roman" w:eastAsia="SimSun" w:hAnsi="Times New Roman"/>
          <w:sz w:val="28"/>
          <w:szCs w:val="20"/>
          <w:lang w:eastAsia="ru-RU"/>
        </w:rPr>
        <w:t>1.7.</w:t>
      </w:r>
      <w:r w:rsidRPr="00124B8A">
        <w:rPr>
          <w:rFonts w:ascii="Times New Roman" w:eastAsia="SimSun" w:hAnsi="Times New Roman"/>
          <w:sz w:val="28"/>
          <w:szCs w:val="20"/>
          <w:lang w:val="en-US" w:eastAsia="ru-RU"/>
        </w:rPr>
        <w:t> </w:t>
      </w:r>
      <w:r w:rsidRPr="00124B8A">
        <w:rPr>
          <w:rFonts w:ascii="Times New Roman" w:eastAsia="SimSun" w:hAnsi="Times New Roman"/>
          <w:sz w:val="28"/>
          <w:szCs w:val="20"/>
          <w:lang w:eastAsia="ru-RU"/>
        </w:rPr>
        <w:t>Выверенный и уточненный второй экземпляр списка избирателей не позднее дня, предшествующего дню повторного голосования, подписывается председателем и секретарем участковой избирательной комиссии и заверяется печатью участковой избирательной комиссии.</w:t>
      </w:r>
    </w:p>
    <w:p w:rsidR="00124B8A" w:rsidRPr="00124B8A" w:rsidRDefault="00124B8A" w:rsidP="00124B8A">
      <w:pPr>
        <w:spacing w:after="0" w:line="360" w:lineRule="auto"/>
        <w:ind w:firstLine="720"/>
        <w:jc w:val="both"/>
        <w:rPr>
          <w:rFonts w:ascii="Times New Roman" w:eastAsia="SimSun" w:hAnsi="Times New Roman"/>
          <w:sz w:val="26"/>
          <w:szCs w:val="20"/>
          <w:lang w:eastAsia="ru-RU"/>
        </w:rPr>
      </w:pPr>
      <w:r w:rsidRPr="00124B8A">
        <w:rPr>
          <w:rFonts w:ascii="Times New Roman" w:eastAsia="SimSun" w:hAnsi="Times New Roman"/>
          <w:sz w:val="28"/>
          <w:szCs w:val="20"/>
          <w:lang w:eastAsia="ru-RU"/>
        </w:rPr>
        <w:t>1.8.</w:t>
      </w:r>
      <w:r w:rsidRPr="00124B8A">
        <w:rPr>
          <w:rFonts w:ascii="Times New Roman" w:eastAsia="SimSun" w:hAnsi="Times New Roman"/>
          <w:sz w:val="28"/>
          <w:szCs w:val="20"/>
          <w:lang w:val="en-US" w:eastAsia="ru-RU"/>
        </w:rPr>
        <w:t> </w:t>
      </w:r>
      <w:r w:rsidRPr="00124B8A">
        <w:rPr>
          <w:rFonts w:ascii="Times New Roman" w:eastAsia="SimSun" w:hAnsi="Times New Roman"/>
          <w:sz w:val="28"/>
          <w:szCs w:val="20"/>
          <w:lang w:eastAsia="ru-RU"/>
        </w:rPr>
        <w:t>Вносить какие-либо изменения во второй экземпляр списка избирателей после окончания голосования и начала подсчета голосов избирателей запрещается.</w:t>
      </w:r>
    </w:p>
    <w:p w:rsidR="00124B8A" w:rsidRPr="00124B8A" w:rsidRDefault="00124B8A" w:rsidP="00124B8A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0"/>
          <w:lang w:eastAsia="ru-RU"/>
        </w:rPr>
      </w:pPr>
      <w:r w:rsidRPr="00124B8A">
        <w:rPr>
          <w:rFonts w:ascii="Times New Roman" w:eastAsia="SimSun" w:hAnsi="Times New Roman"/>
          <w:sz w:val="28"/>
          <w:szCs w:val="20"/>
          <w:lang w:eastAsia="ru-RU"/>
        </w:rPr>
        <w:t>1.9.</w:t>
      </w:r>
      <w:r w:rsidRPr="00124B8A">
        <w:rPr>
          <w:rFonts w:ascii="Times New Roman" w:eastAsia="SimSun" w:hAnsi="Times New Roman"/>
          <w:sz w:val="28"/>
          <w:szCs w:val="20"/>
          <w:lang w:val="en-US" w:eastAsia="ru-RU"/>
        </w:rPr>
        <w:t> </w:t>
      </w:r>
      <w:r w:rsidRPr="00124B8A">
        <w:rPr>
          <w:rFonts w:ascii="Times New Roman" w:eastAsia="SimSun" w:hAnsi="Times New Roman"/>
          <w:sz w:val="28"/>
          <w:szCs w:val="20"/>
          <w:lang w:eastAsia="ru-RU"/>
        </w:rPr>
        <w:t xml:space="preserve">В случае утраты или непредвиденной порчи первого экземпляра списка избирателей участковая избирательная комиссия составляет акт об утрате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 </w:t>
      </w:r>
    </w:p>
    <w:p w:rsidR="00124B8A" w:rsidRPr="00124B8A" w:rsidRDefault="00124B8A" w:rsidP="00124B8A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0"/>
          <w:lang w:eastAsia="ru-RU"/>
        </w:rPr>
      </w:pPr>
      <w:r w:rsidRPr="00124B8A">
        <w:rPr>
          <w:rFonts w:ascii="Times New Roman" w:eastAsia="SimSun" w:hAnsi="Times New Roman"/>
          <w:sz w:val="28"/>
          <w:szCs w:val="20"/>
          <w:lang w:eastAsia="ru-RU"/>
        </w:rPr>
        <w:t>Акт составляется в двух экземплярах. Один экземпляр остается в участковой избирательной комиссии, а второй направляется в территориальную избирательную комиссию вместе с обращением участковой избирательной  комиссии о передаче второго экземпляра списка избирателей.</w:t>
      </w:r>
    </w:p>
    <w:p w:rsidR="00124B8A" w:rsidRPr="00124B8A" w:rsidRDefault="00124B8A" w:rsidP="00124B8A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0"/>
          <w:lang w:eastAsia="ru-RU"/>
        </w:rPr>
      </w:pPr>
      <w:r w:rsidRPr="00124B8A">
        <w:rPr>
          <w:rFonts w:ascii="Times New Roman" w:eastAsia="SimSun" w:hAnsi="Times New Roman"/>
          <w:sz w:val="28"/>
          <w:szCs w:val="20"/>
          <w:lang w:eastAsia="ru-RU"/>
        </w:rPr>
        <w:lastRenderedPageBreak/>
        <w:t>1.10.</w:t>
      </w:r>
      <w:r w:rsidRPr="00124B8A">
        <w:rPr>
          <w:rFonts w:ascii="Times New Roman" w:eastAsia="SimSun" w:hAnsi="Times New Roman"/>
          <w:sz w:val="28"/>
          <w:szCs w:val="20"/>
          <w:lang w:val="en-US" w:eastAsia="ru-RU"/>
        </w:rPr>
        <w:t> </w:t>
      </w:r>
      <w:r w:rsidRPr="00124B8A">
        <w:rPr>
          <w:rFonts w:ascii="Times New Roman" w:eastAsia="SimSun" w:hAnsi="Times New Roman"/>
          <w:sz w:val="28"/>
          <w:szCs w:val="20"/>
          <w:lang w:eastAsia="ru-RU"/>
        </w:rPr>
        <w:t>На основании акта об утрате первого экземпляра списка избирателей и обращения участковой избирательной комиссии территориальная избирательная комиссия принимает решение об использовании второго экземпляра списка избирателей для голосования на соответствующем избирательном участке.</w:t>
      </w:r>
    </w:p>
    <w:p w:rsidR="00124B8A" w:rsidRPr="00124B8A" w:rsidRDefault="00124B8A" w:rsidP="00124B8A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0"/>
          <w:lang w:eastAsia="ru-RU"/>
        </w:rPr>
      </w:pPr>
      <w:r w:rsidRPr="00124B8A">
        <w:rPr>
          <w:rFonts w:ascii="Times New Roman" w:eastAsia="SimSun" w:hAnsi="Times New Roman"/>
          <w:sz w:val="28"/>
          <w:szCs w:val="20"/>
          <w:lang w:eastAsia="ru-RU"/>
        </w:rPr>
        <w:t>1.11.</w:t>
      </w:r>
      <w:r w:rsidRPr="00124B8A">
        <w:rPr>
          <w:rFonts w:ascii="Times New Roman" w:eastAsia="SimSun" w:hAnsi="Times New Roman"/>
          <w:sz w:val="28"/>
          <w:szCs w:val="20"/>
          <w:lang w:val="en-US" w:eastAsia="ru-RU"/>
        </w:rPr>
        <w:t> </w:t>
      </w:r>
      <w:r w:rsidRPr="00124B8A">
        <w:rPr>
          <w:rFonts w:ascii="Times New Roman" w:eastAsia="SimSun" w:hAnsi="Times New Roman"/>
          <w:sz w:val="28"/>
          <w:szCs w:val="20"/>
          <w:lang w:eastAsia="ru-RU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территориальной избирательной комиссии, заверяется печатью и по акту передается в соответствующую участковую избирательную комиссию.</w:t>
      </w:r>
    </w:p>
    <w:p w:rsidR="00124B8A" w:rsidRPr="00124B8A" w:rsidRDefault="00124B8A" w:rsidP="00124B8A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0"/>
          <w:lang w:eastAsia="ru-RU"/>
        </w:rPr>
      </w:pPr>
      <w:r w:rsidRPr="00124B8A">
        <w:rPr>
          <w:rFonts w:ascii="Times New Roman" w:eastAsia="SimSun" w:hAnsi="Times New Roman"/>
          <w:sz w:val="28"/>
          <w:szCs w:val="20"/>
          <w:lang w:eastAsia="ru-RU"/>
        </w:rPr>
        <w:t>1.12.</w:t>
      </w:r>
      <w:r w:rsidRPr="00124B8A">
        <w:rPr>
          <w:rFonts w:ascii="Times New Roman" w:eastAsia="SimSun" w:hAnsi="Times New Roman"/>
          <w:sz w:val="28"/>
          <w:szCs w:val="20"/>
          <w:lang w:val="en-US" w:eastAsia="ru-RU"/>
        </w:rPr>
        <w:t> </w:t>
      </w:r>
      <w:r w:rsidRPr="00124B8A">
        <w:rPr>
          <w:rFonts w:ascii="Times New Roman" w:eastAsia="SimSun" w:hAnsi="Times New Roman"/>
          <w:sz w:val="28"/>
          <w:szCs w:val="20"/>
          <w:lang w:eastAsia="ru-RU"/>
        </w:rPr>
        <w:t>Далее порядок использования второго экземпляра списка избирателей аналогичен порядку использования первого экземпляра списка избирателей.</w:t>
      </w:r>
    </w:p>
    <w:p w:rsidR="00124B8A" w:rsidRPr="00124B8A" w:rsidRDefault="00124B8A" w:rsidP="00124B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4B8A" w:rsidRPr="00124B8A" w:rsidRDefault="00124B8A" w:rsidP="00124B8A">
      <w:pPr>
        <w:tabs>
          <w:tab w:val="left" w:pos="4361"/>
          <w:tab w:val="left" w:pos="6488"/>
        </w:tabs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124B8A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124B8A">
        <w:rPr>
          <w:rFonts w:ascii="Times New Roman" w:eastAsia="Times New Roman" w:hAnsi="Times New Roman"/>
          <w:sz w:val="20"/>
          <w:szCs w:val="24"/>
          <w:lang w:eastAsia="ru-RU"/>
        </w:rPr>
        <w:tab/>
      </w:r>
      <w:bookmarkStart w:id="0" w:name="_GoBack"/>
      <w:bookmarkEnd w:id="0"/>
    </w:p>
    <w:sectPr w:rsidR="00124B8A" w:rsidRPr="00124B8A" w:rsidSect="00124B8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29"/>
    <w:rsid w:val="00124B8A"/>
    <w:rsid w:val="00385612"/>
    <w:rsid w:val="004F5029"/>
    <w:rsid w:val="0095351A"/>
    <w:rsid w:val="00AD1EFA"/>
    <w:rsid w:val="00C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2017-07-11T06:22:00Z</dcterms:created>
  <dcterms:modified xsi:type="dcterms:W3CDTF">2017-07-13T04:35:00Z</dcterms:modified>
</cp:coreProperties>
</file>